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BE4201">
      <w:pPr>
        <w:keepNext/>
        <w:ind w:right="27"/>
        <w:jc w:val="center"/>
        <w:outlineLvl w:val="0"/>
        <w:rPr>
          <w:rFonts w:eastAsia="Times New Roman" w:cs="Times New Roman"/>
          <w:b/>
          <w:bCs/>
          <w:spacing w:val="-30"/>
          <w:szCs w:val="28"/>
        </w:rPr>
      </w:pPr>
      <w:r>
        <w:rPr>
          <w:rFonts w:eastAsia="Times New Roman" w:cs="Times New Roman"/>
          <w:b/>
          <w:bCs/>
          <w:spacing w:val="-30"/>
          <w:szCs w:val="28"/>
        </w:rPr>
        <w:t>CỘNG HÒA XÃ HỘI CHỦ NGHĨA VIỆT NAM</w:t>
      </w:r>
    </w:p>
    <w:p w14:paraId="3628698A">
      <w:pPr>
        <w:jc w:val="center"/>
        <w:rPr>
          <w:rFonts w:eastAsia="Times New Roman" w:cs="Times New Roman"/>
          <w:b/>
          <w:bCs/>
          <w:spacing w:val="-30"/>
          <w:szCs w:val="28"/>
        </w:rPr>
      </w:pPr>
      <w:r>
        <w:rPr>
          <w:rFonts w:eastAsia="Times New Roman" w:cs="Times New Roman"/>
          <w:b/>
          <w:bCs/>
          <w:spacing w:val="-30"/>
          <w:szCs w:val="28"/>
        </w:rPr>
        <w:t>Độc lập  - Tự do - Hạnh phúc</w:t>
      </w:r>
    </w:p>
    <w:p w14:paraId="5EA367CA">
      <w:pPr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2181225</wp:posOffset>
                </wp:positionH>
                <wp:positionV relativeFrom="paragraph">
                  <wp:posOffset>8890</wp:posOffset>
                </wp:positionV>
                <wp:extent cx="1661160" cy="0"/>
                <wp:effectExtent l="0" t="0" r="1524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11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1.75pt;margin-top:0.7pt;height:0pt;width:130.8pt;z-index:251659264;mso-width-relative:page;mso-height-relative:page;" filled="f" stroked="t" coordsize="21600,21600" o:gfxdata="UEsDBAoAAAAAAIdO4kAAAAAAAAAAAAAAAAAEAAAAZHJzL1BLAwQUAAAACACHTuJALrv/8NQAAAAH&#10;AQAADwAAAGRycy9kb3ducmV2LnhtbE2OPU/DQBBEeyT+w2mRaKLkznESRcbnFIA7GhIQ7cZebAvf&#10;nuO7fMCvZ6GBcvRGMy/fXFyvTjSGzrOFZGZAEVe+7rix8LIrp2tQISLX2HsmC58UYFNcX+WY1f7M&#10;z3TaxkbJCIcMLbQxDpnWoWrJYZj5gVjYux8dRoljo+sRzzLuej03ZqUddiwPLQ5031L1sT06C6F8&#10;pUP5Nakm5i1tPM0PD0+PaO3tTWLuQEW6xL8y/OiLOhTitPdHroPqLaSLdClVAQtQwldmmYDa/2Zd&#10;5Pq/f/ENUEsDBBQAAAAIAIdO4kDKk0ir0gEAAK0DAAAOAAAAZHJzL2Uyb0RvYy54bWytU8lu2zAQ&#10;vRfoPxC817KMxGgFyznYSC9pa8DpB4wpSiJKcYghbdl/3yG9NMslh+pAcLY3895Qi4fjYMVBUzDo&#10;allOplJop7Axrqvl7+fHL1+lCBFcAxadruVJB/mw/PxpMfpKz7BH22gSDOJCNfpa9jH6qiiC6vUA&#10;YYJeOw62SANENqkrGoKR0QdbzKbTeTEiNZ5Q6RDYuz4H5QWRPgKIbWuUXqPaD9rFMyppC5Ephd74&#10;IJd52rbVKv5q26CjsLVkpjGf3ITvu3QWywVUHYHvjbqMAB8Z4Q2nAYzjpjeoNUQQezLvoAajCAO2&#10;caJwKM5EsiLMopy+0Wbbg9eZC0sd/E308P9g1c/DhoRpanknhYOBF76NBKbro1ihcywgkrhLOo0+&#10;VJy+chtKTNXRbf0Tqj9BOFz14Dqd530+eQYpU0XxqiQZwXO33fgDG86BfcQs2rGlIUGyHOKYd3O6&#10;7UYfo1DsLOfzspzz2tQ1VkB1LfQU4neNg0iXWlrjkmxQweEpxDQIVNeU5Hb4aKzNq7dOjLX8dj+7&#10;zwUBrWlSMKUF6nYrS+IA6fHkL7PiyMs0wr1rzk2su5BOPM+K7bA5begqBm8xT3N5cemZvLRz9b+/&#10;bPkX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Lrv/8NQAAAAHAQAADwAAAAAAAAABACAAAAAiAAAA&#10;ZHJzL2Rvd25yZXYueG1sUEsBAhQAFAAAAAgAh07iQMqTSKvSAQAArQMAAA4AAAAAAAAAAQAgAAAA&#10;IwEAAGRycy9lMm9Eb2MueG1sUEsFBgAAAAAGAAYAWQEAAGc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7231DC6E">
      <w:pPr>
        <w:spacing w:before="120"/>
        <w:jc w:val="center"/>
        <w:rPr>
          <w:rFonts w:eastAsia="Times New Roman" w:cs="Times New Roman"/>
          <w:b/>
          <w:bCs/>
          <w:szCs w:val="28"/>
        </w:rPr>
      </w:pPr>
    </w:p>
    <w:p w14:paraId="0D7832F6">
      <w:pPr>
        <w:spacing w:before="120"/>
        <w:jc w:val="center"/>
        <w:rPr>
          <w:rFonts w:eastAsia="Times New Roman" w:cs="Times New Roman"/>
          <w:b/>
          <w:bCs/>
          <w:szCs w:val="28"/>
        </w:rPr>
      </w:pPr>
      <w:r>
        <w:rPr>
          <w:rFonts w:eastAsia="Times New Roman" w:cs="Times New Roman"/>
          <w:b/>
          <w:bCs/>
          <w:szCs w:val="28"/>
        </w:rPr>
        <w:t>BẢN ĐĂNG KÝ</w:t>
      </w:r>
    </w:p>
    <w:p w14:paraId="0F5BBCF1">
      <w:pPr>
        <w:keepNext/>
        <w:jc w:val="center"/>
        <w:outlineLvl w:val="0"/>
        <w:rPr>
          <w:rFonts w:eastAsia="Times New Roman" w:cs="Times New Roman"/>
          <w:b/>
          <w:bCs/>
          <w:szCs w:val="28"/>
        </w:rPr>
      </w:pPr>
      <w:r>
        <w:rPr>
          <w:rFonts w:eastAsia="Times New Roman" w:cs="Times New Roman"/>
          <w:b/>
          <w:bCs/>
          <w:szCs w:val="28"/>
        </w:rPr>
        <w:t>Xây dựng cơ quan, đ</w:t>
      </w:r>
      <w:r>
        <w:rPr>
          <w:rFonts w:hint="eastAsia" w:eastAsia="Times New Roman" w:cs="Times New Roman"/>
          <w:b/>
          <w:bCs/>
          <w:szCs w:val="28"/>
        </w:rPr>
        <w:t>ơ</w:t>
      </w:r>
      <w:r>
        <w:rPr>
          <w:rFonts w:eastAsia="Times New Roman" w:cs="Times New Roman"/>
          <w:b/>
          <w:bCs/>
          <w:szCs w:val="28"/>
        </w:rPr>
        <w:t xml:space="preserve">n vị đạt chuẩn văn hoá </w:t>
      </w:r>
    </w:p>
    <w:p w14:paraId="6E95E7F3">
      <w:pPr>
        <w:keepNext/>
        <w:jc w:val="center"/>
        <w:outlineLvl w:val="0"/>
        <w:rPr>
          <w:rFonts w:eastAsia="Times New Roman" w:cs="Times New Roman"/>
          <w:b/>
          <w:bCs/>
          <w:szCs w:val="28"/>
        </w:rPr>
      </w:pPr>
      <w:r>
        <w:rPr>
          <w:rFonts w:eastAsia="Times New Roman" w:cs="Times New Roman"/>
          <w:b/>
          <w:bCs/>
          <w:szCs w:val="28"/>
        </w:rPr>
        <w:t>giai đoạn 202</w:t>
      </w:r>
      <w:r>
        <w:rPr>
          <w:rFonts w:hint="default" w:eastAsia="Times New Roman" w:cs="Times New Roman"/>
          <w:b/>
          <w:bCs/>
          <w:szCs w:val="28"/>
          <w:lang w:val="en-US"/>
        </w:rPr>
        <w:t>5</w:t>
      </w:r>
      <w:r>
        <w:rPr>
          <w:rFonts w:eastAsia="Times New Roman" w:cs="Times New Roman"/>
          <w:b/>
          <w:bCs/>
          <w:szCs w:val="28"/>
        </w:rPr>
        <w:t xml:space="preserve"> – 202</w:t>
      </w:r>
      <w:r>
        <w:rPr>
          <w:rFonts w:hint="default" w:eastAsia="Times New Roman" w:cs="Times New Roman"/>
          <w:b/>
          <w:bCs/>
          <w:szCs w:val="28"/>
          <w:lang w:val="en-US"/>
        </w:rPr>
        <w:t>9</w:t>
      </w:r>
    </w:p>
    <w:p w14:paraId="7525C537">
      <w:pPr>
        <w:jc w:val="center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2441575</wp:posOffset>
                </wp:positionH>
                <wp:positionV relativeFrom="paragraph">
                  <wp:posOffset>43815</wp:posOffset>
                </wp:positionV>
                <wp:extent cx="1107440" cy="0"/>
                <wp:effectExtent l="0" t="0" r="1651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74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2.25pt;margin-top:3.45pt;height:0pt;width:87.2pt;z-index:251660288;mso-width-relative:page;mso-height-relative:page;" filled="f" stroked="t" coordsize="21600,21600" o:gfxdata="UEsDBAoAAAAAAIdO4kAAAAAAAAAAAAAAAAAEAAAAZHJzL1BLAwQUAAAACACHTuJAykD34dUAAAAH&#10;AQAADwAAAGRycy9kb3ducmV2LnhtbE2OvU7DQBCEeyTe4bRINFFyToIjY3xOAbijIRDRbnyLbeHb&#10;c3yXH3h6FhroZjSjma9Yn12vjjSGzrOB+SwBRVx723Fj4PWlmmagQkS22HsmA58UYF1eXhSYW3/i&#10;ZzpuYqNkhEOOBtoYh1zrULfkMMz8QCzZux8dRrFjo+2IJxl3vV4kyUo77FgeWhzovqX6Y3NwBkK1&#10;pX31Naknyduy8bTYPzw9ojHXV/PkDlSkc/wrww++oEMpTDt/YBtUb2CZ3aRSNbC6BSV5mmYidr9e&#10;l4X+z19+A1BLAwQUAAAACACHTuJAQ0/2Y9MBAACtAwAADgAAAGRycy9lMm9Eb2MueG1srVPJbtsw&#10;EL0X6D8QvNeynaSLYDkHG+klbQM4/YAxRUlESQ4xpC377zukl6bpJYfqQHC2N/PeUIv7g7Niryka&#10;9I2cTaZSaK+wNb5v5M/nhw+fpYgJfAsWvW7kUUd5v3z/bjGGWs9xQNtqEgziYz2GRg4phbqqohq0&#10;gzjBoD0HOyQHiU3qq5ZgZHRnq/l0+rEakdpAqHSM7F2fgvKMSG8BxK4zSq9R7Zz26YRK2kJiSnEw&#10;IcplmbbrtEo/ui7qJGwjmWkqJzfh+zaf1XIBdU8QBqPOI8BbRnjFyYHx3PQKtYYEYkfmHyhnFGHE&#10;Lk0UuupEpCjCLGbTV9psBgi6cGGpY7iKHv8frPq+fyJh2kbeSOHB8cI3icD0QxIr9J4FRBI3Wacx&#10;xJrTV/6JMlN18JvwiOpXFB5XA/hel3mfj4FBZrmi+qskGzFwt+34DVvOgV3CItqhI5chWQ5xKLs5&#10;XnejD0kods5m00+3t7w2dYlVUF8KA8X0VaMT+dJIa3yWDWrYP8aUB4H6kpLdHh+MtWX11ouxkV/u&#10;5nelIKI1bQ7mtEj9dmVJ7CE/nvIVVhx5mUa48+2pifVn0pnnSbEttscnuojBWyzTnF9cfiYv7VL9&#10;5y9b/g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KQPfh1QAAAAcBAAAPAAAAAAAAAAEAIAAAACIA&#10;AABkcnMvZG93bnJldi54bWxQSwECFAAUAAAACACHTuJAQ0/2Y9MBAACtAwAADgAAAAAAAAABACAA&#10;AAAkAQAAZHJzL2Uyb0RvYy54bWxQSwUGAAAAAAYABgBZAQAAa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2C0165B8">
      <w:pPr>
        <w:jc w:val="center"/>
        <w:rPr>
          <w:rFonts w:eastAsia="Times New Roman" w:cs="Times New Roman"/>
          <w:sz w:val="22"/>
        </w:rPr>
      </w:pPr>
    </w:p>
    <w:p w14:paraId="3932477C">
      <w:pPr>
        <w:jc w:val="center"/>
        <w:rPr>
          <w:rFonts w:eastAsia="Times New Roman" w:cs="Times New Roman"/>
          <w:sz w:val="22"/>
        </w:rPr>
      </w:pPr>
    </w:p>
    <w:p w14:paraId="02BA1B8D">
      <w:pPr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8187"/>
      </w:tblGrid>
      <w:tr w14:paraId="7AF4CC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</w:tcPr>
          <w:p w14:paraId="1BF7B0DB">
            <w:pPr>
              <w:jc w:val="both"/>
              <w:rPr>
                <w:rFonts w:eastAsia="Times New Roman" w:cs="Times New Roman"/>
                <w:b/>
                <w:i/>
                <w:szCs w:val="28"/>
              </w:rPr>
            </w:pPr>
            <w:r>
              <w:rPr>
                <w:rFonts w:eastAsia="Times New Roman" w:cs="Times New Roman"/>
                <w:b/>
                <w:szCs w:val="28"/>
              </w:rPr>
              <w:t>Kính gửi:</w:t>
            </w:r>
          </w:p>
        </w:tc>
        <w:tc>
          <w:tcPr>
            <w:tcW w:w="8187" w:type="dxa"/>
          </w:tcPr>
          <w:p w14:paraId="293D67B2">
            <w:pPr>
              <w:jc w:val="both"/>
              <w:rPr>
                <w:rFonts w:eastAsia="Times New Roman" w:cs="Times New Roman"/>
                <w:szCs w:val="28"/>
              </w:rPr>
            </w:pPr>
          </w:p>
          <w:p w14:paraId="6799EC17">
            <w:pPr>
              <w:jc w:val="both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- Ban chỉ đạo phong trào toàn dân ĐKXDĐSVH thành phố Tân Uyên;</w:t>
            </w:r>
          </w:p>
          <w:p w14:paraId="5EECAD8B">
            <w:pPr>
              <w:jc w:val="both"/>
              <w:rPr>
                <w:rFonts w:eastAsia="Times New Roman" w:cs="Times New Roman"/>
                <w:szCs w:val="28"/>
              </w:rPr>
            </w:pPr>
            <w:r>
              <w:rPr>
                <w:rFonts w:eastAsia="Times New Roman" w:cs="Times New Roman"/>
                <w:szCs w:val="28"/>
              </w:rPr>
              <w:t>- Liên đoàn Lao động thành phố Tân Uyên.</w:t>
            </w:r>
          </w:p>
        </w:tc>
      </w:tr>
    </w:tbl>
    <w:p w14:paraId="16679579">
      <w:pPr>
        <w:ind w:firstLine="763"/>
        <w:jc w:val="both"/>
        <w:rPr>
          <w:rFonts w:eastAsia="Times New Roman" w:cs="Times New Roman"/>
          <w:b/>
          <w:i/>
          <w:szCs w:val="28"/>
        </w:rPr>
      </w:pPr>
    </w:p>
    <w:p w14:paraId="15064634">
      <w:pPr>
        <w:ind w:firstLine="763"/>
        <w:jc w:val="both"/>
        <w:rPr>
          <w:rFonts w:eastAsia="Times New Roman" w:cs="Times New Roman"/>
          <w:szCs w:val="28"/>
        </w:rPr>
      </w:pPr>
    </w:p>
    <w:p w14:paraId="2D8C2580">
      <w:pPr>
        <w:ind w:firstLine="763"/>
        <w:jc w:val="both"/>
        <w:rPr>
          <w:rFonts w:eastAsia="Times New Roman" w:cs="Times New Roman"/>
          <w:sz w:val="16"/>
          <w:szCs w:val="16"/>
        </w:rPr>
      </w:pPr>
      <w:r>
        <w:rPr>
          <w:rFonts w:eastAsia="Times New Roman" w:cs="Times New Roman"/>
          <w:szCs w:val="28"/>
        </w:rPr>
        <w:t>Tên cơ quan: Đoàn Thanh niên Cộng sản Hồ Chí Minh thành phố Tân Uyên</w:t>
      </w:r>
    </w:p>
    <w:p w14:paraId="10B616C0">
      <w:pPr>
        <w:ind w:firstLine="763"/>
        <w:jc w:val="both"/>
        <w:rPr>
          <w:rFonts w:eastAsia="Times New Roman" w:cs="Times New Roman"/>
          <w:sz w:val="16"/>
          <w:szCs w:val="16"/>
        </w:rPr>
      </w:pPr>
    </w:p>
    <w:p w14:paraId="628F27E3">
      <w:pPr>
        <w:spacing w:before="120"/>
        <w:ind w:firstLine="765"/>
        <w:jc w:val="both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szCs w:val="28"/>
        </w:rPr>
        <w:t>Sau khi tổ chức triển khai quán triệt cho cán bộ, công nhân, viên chức, người lao động trong c</w:t>
      </w:r>
      <w:r>
        <w:rPr>
          <w:rFonts w:hint="eastAsia" w:eastAsia="Times New Roman" w:cs="Times New Roman"/>
          <w:szCs w:val="28"/>
        </w:rPr>
        <w:t>ơ</w:t>
      </w:r>
      <w:r>
        <w:rPr>
          <w:rFonts w:eastAsia="Times New Roman" w:cs="Times New Roman"/>
          <w:szCs w:val="28"/>
        </w:rPr>
        <w:t xml:space="preserve"> quan, đ</w:t>
      </w:r>
      <w:r>
        <w:rPr>
          <w:rFonts w:hint="eastAsia" w:eastAsia="Times New Roman" w:cs="Times New Roman"/>
          <w:szCs w:val="28"/>
        </w:rPr>
        <w:t>ơ</w:t>
      </w:r>
      <w:r>
        <w:rPr>
          <w:rFonts w:eastAsia="Times New Roman" w:cs="Times New Roman"/>
          <w:szCs w:val="28"/>
        </w:rPr>
        <w:t>n vị về các nội dung, tiêu chuẩn, quy chế công nhận c</w:t>
      </w:r>
      <w:r>
        <w:rPr>
          <w:rFonts w:hint="eastAsia" w:eastAsia="Times New Roman" w:cs="Times New Roman"/>
          <w:szCs w:val="28"/>
        </w:rPr>
        <w:t>ơ</w:t>
      </w:r>
      <w:r>
        <w:rPr>
          <w:rFonts w:eastAsia="Times New Roman" w:cs="Times New Roman"/>
          <w:szCs w:val="28"/>
        </w:rPr>
        <w:t xml:space="preserve"> quan, đ</w:t>
      </w:r>
      <w:r>
        <w:rPr>
          <w:rFonts w:hint="eastAsia" w:eastAsia="Times New Roman" w:cs="Times New Roman"/>
          <w:szCs w:val="28"/>
        </w:rPr>
        <w:t>ơ</w:t>
      </w:r>
      <w:r>
        <w:rPr>
          <w:rFonts w:eastAsia="Times New Roman" w:cs="Times New Roman"/>
          <w:szCs w:val="28"/>
        </w:rPr>
        <w:t xml:space="preserve">n vị đạt chuẩn văn hoá theo Quyết định số 2214/QĐ-TTg ngày 28/12/2021 của Thủ tướng Chính phủ và </w:t>
      </w:r>
      <w:bookmarkStart w:id="0" w:name="_GoBack"/>
      <w:r>
        <w:rPr>
          <w:rFonts w:hint="default" w:eastAsia="Times New Roman" w:cs="Times New Roman"/>
          <w:szCs w:val="28"/>
          <w:lang w:val="en-US"/>
        </w:rPr>
        <w:t>H</w:t>
      </w:r>
      <w:r>
        <w:rPr>
          <w:sz w:val="28"/>
          <w:szCs w:val="28"/>
        </w:rPr>
        <w:t>ướng dẫn số 06/HD-LĐLĐ ngày 26/4/2023 của Ban Thường vụ Liên đoàn Lao động tỉnh Bình Dương về việc triển khai thực hiện Quyết định số 2214/QĐ-TTg ngày 28/12/2021 của Thủ tướng Chính phủ phê duyệt Chương trình thực hiện Phong trào “Toàn dân đoàn kết xây dựng đời sống văn hóa” giai đoạn 2021 – 2026</w:t>
      </w:r>
      <w:bookmarkEnd w:id="0"/>
      <w:r>
        <w:rPr>
          <w:rFonts w:eastAsia="Times New Roman" w:cs="Times New Roman"/>
          <w:szCs w:val="28"/>
        </w:rPr>
        <w:t>.</w:t>
      </w:r>
    </w:p>
    <w:p w14:paraId="1C909F17">
      <w:pPr>
        <w:spacing w:before="120"/>
        <w:ind w:firstLine="765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C</w:t>
      </w:r>
      <w:r>
        <w:rPr>
          <w:rFonts w:hint="eastAsia" w:eastAsia="Times New Roman" w:cs="Times New Roman"/>
          <w:szCs w:val="28"/>
        </w:rPr>
        <w:t>ơ</w:t>
      </w:r>
      <w:r>
        <w:rPr>
          <w:rFonts w:eastAsia="Times New Roman" w:cs="Times New Roman"/>
          <w:szCs w:val="28"/>
        </w:rPr>
        <w:t xml:space="preserve"> quan, đ</w:t>
      </w:r>
      <w:r>
        <w:rPr>
          <w:rFonts w:hint="eastAsia" w:eastAsia="Times New Roman" w:cs="Times New Roman"/>
          <w:szCs w:val="28"/>
        </w:rPr>
        <w:t>ơ</w:t>
      </w:r>
      <w:r>
        <w:rPr>
          <w:rFonts w:eastAsia="Times New Roman" w:cs="Times New Roman"/>
          <w:szCs w:val="28"/>
        </w:rPr>
        <w:t xml:space="preserve">n vị chúng tôi cam kết đăng ký và thực hiện các nội dung theo tiêu chí và phấn đấu đạt chuẩn văn hoá giai đoạn </w:t>
      </w:r>
      <w:r>
        <w:rPr>
          <w:rFonts w:eastAsia="Times New Roman" w:cs="Times New Roman"/>
          <w:szCs w:val="28"/>
          <w:lang w:val="en-US"/>
        </w:rPr>
        <w:t>2025 – 2029</w:t>
      </w:r>
      <w:r>
        <w:rPr>
          <w:rFonts w:eastAsia="Times New Roman" w:cs="Times New Roman"/>
          <w:szCs w:val="28"/>
        </w:rPr>
        <w:t>./.</w:t>
      </w:r>
    </w:p>
    <w:p w14:paraId="3BC87F5B">
      <w:pPr>
        <w:ind w:firstLine="763"/>
        <w:jc w:val="both"/>
        <w:rPr>
          <w:rFonts w:eastAsia="Times New Roman" w:cs="Times New Roman"/>
          <w:i/>
          <w:szCs w:val="28"/>
        </w:rPr>
      </w:pPr>
      <w:r>
        <w:rPr>
          <w:rFonts w:eastAsia="Times New Roman" w:cs="Times New Roman"/>
          <w:szCs w:val="28"/>
        </w:rPr>
        <w:tab/>
      </w:r>
      <w:r>
        <w:rPr>
          <w:rFonts w:eastAsia="Times New Roman" w:cs="Times New Roman"/>
          <w:szCs w:val="28"/>
        </w:rPr>
        <w:tab/>
      </w:r>
      <w:r>
        <w:rPr>
          <w:rFonts w:eastAsia="Times New Roman" w:cs="Times New Roman"/>
          <w:szCs w:val="28"/>
        </w:rPr>
        <w:tab/>
      </w:r>
      <w:r>
        <w:rPr>
          <w:rFonts w:eastAsia="Times New Roman" w:cs="Times New Roman"/>
          <w:szCs w:val="28"/>
        </w:rPr>
        <w:tab/>
      </w:r>
      <w:r>
        <w:rPr>
          <w:rFonts w:eastAsia="Times New Roman" w:cs="Times New Roman"/>
          <w:szCs w:val="28"/>
        </w:rPr>
        <w:tab/>
      </w:r>
      <w:r>
        <w:rPr>
          <w:rFonts w:eastAsia="Times New Roman" w:cs="Times New Roman"/>
          <w:szCs w:val="28"/>
        </w:rPr>
        <w:tab/>
      </w:r>
      <w:r>
        <w:rPr>
          <w:rFonts w:eastAsia="Times New Roman" w:cs="Times New Roman"/>
          <w:szCs w:val="28"/>
        </w:rPr>
        <w:tab/>
      </w:r>
      <w:r>
        <w:rPr>
          <w:rFonts w:eastAsia="Times New Roman" w:cs="Times New Roman"/>
          <w:szCs w:val="28"/>
        </w:rPr>
        <w:tab/>
      </w:r>
      <w:r>
        <w:rPr>
          <w:rFonts w:eastAsia="Times New Roman" w:cs="Times New Roman"/>
          <w:szCs w:val="28"/>
        </w:rPr>
        <w:tab/>
      </w:r>
      <w:r>
        <w:rPr>
          <w:rFonts w:eastAsia="Times New Roman" w:cs="Times New Roman"/>
          <w:szCs w:val="28"/>
        </w:rPr>
        <w:tab/>
      </w:r>
      <w:r>
        <w:rPr>
          <w:rFonts w:eastAsia="Times New Roman" w:cs="Times New Roman"/>
          <w:szCs w:val="28"/>
        </w:rPr>
        <w:tab/>
      </w:r>
      <w:r>
        <w:rPr>
          <w:rFonts w:eastAsia="Times New Roman" w:cs="Times New Roman"/>
          <w:szCs w:val="28"/>
        </w:rPr>
        <w:tab/>
      </w:r>
      <w:r>
        <w:rPr>
          <w:rFonts w:eastAsia="Times New Roman" w:cs="Times New Roman"/>
          <w:szCs w:val="28"/>
        </w:rPr>
        <w:tab/>
      </w:r>
      <w:r>
        <w:rPr>
          <w:rFonts w:eastAsia="Times New Roman" w:cs="Times New Roman"/>
          <w:szCs w:val="28"/>
        </w:rPr>
        <w:tab/>
      </w:r>
      <w:r>
        <w:rPr>
          <w:rFonts w:eastAsia="Times New Roman" w:cs="Times New Roman"/>
          <w:szCs w:val="28"/>
        </w:rPr>
        <w:tab/>
      </w:r>
      <w:r>
        <w:rPr>
          <w:rFonts w:eastAsia="Times New Roman" w:cs="Times New Roman"/>
          <w:szCs w:val="28"/>
        </w:rPr>
        <w:tab/>
      </w:r>
      <w:r>
        <w:rPr>
          <w:rFonts w:eastAsia="Times New Roman" w:cs="Times New Roman"/>
          <w:szCs w:val="28"/>
        </w:rPr>
        <w:tab/>
      </w:r>
      <w:r>
        <w:rPr>
          <w:rFonts w:eastAsia="Times New Roman" w:cs="Times New Roman"/>
          <w:szCs w:val="28"/>
        </w:rPr>
        <w:tab/>
      </w: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2782AF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118DF71D">
            <w:pPr>
              <w:jc w:val="center"/>
              <w:rPr>
                <w:b/>
                <w:bCs/>
                <w:sz w:val="26"/>
                <w:szCs w:val="26"/>
              </w:rPr>
            </w:pPr>
          </w:p>
          <w:p w14:paraId="27FDC7D6">
            <w:pPr>
              <w:jc w:val="center"/>
              <w:rPr>
                <w:rFonts w:hint="default"/>
                <w:b/>
                <w:bCs/>
                <w:sz w:val="26"/>
                <w:szCs w:val="26"/>
                <w:lang w:val="en-US"/>
              </w:rPr>
            </w:pPr>
            <w:r>
              <w:rPr>
                <w:rFonts w:hint="default"/>
                <w:b/>
                <w:bCs/>
                <w:sz w:val="26"/>
                <w:szCs w:val="26"/>
                <w:lang w:val="en-US"/>
              </w:rPr>
              <w:t>THỦ TRƯỞNG, GIÁM ĐỐC</w:t>
            </w:r>
          </w:p>
          <w:p w14:paraId="2F4C012A">
            <w:pPr>
              <w:jc w:val="center"/>
              <w:rPr>
                <w:rFonts w:eastAsia="Times New Roman" w:cs="Times New Roman"/>
                <w:i/>
                <w:szCs w:val="28"/>
              </w:rPr>
            </w:pPr>
            <w:r>
              <w:rPr>
                <w:rFonts w:eastAsia="Times New Roman" w:cs="Times New Roman"/>
                <w:bCs/>
                <w:i/>
                <w:szCs w:val="28"/>
              </w:rPr>
              <w:t>(Ký tên, đóng dấu)</w:t>
            </w:r>
          </w:p>
          <w:p w14:paraId="35C62C2B">
            <w:pPr>
              <w:rPr>
                <w:rFonts w:eastAsia="Times New Roman" w:cs="Times New Roman"/>
                <w:szCs w:val="28"/>
              </w:rPr>
            </w:pPr>
          </w:p>
          <w:p w14:paraId="238D66A3">
            <w:pPr>
              <w:rPr>
                <w:rFonts w:eastAsia="Times New Roman" w:cs="Times New Roman"/>
                <w:szCs w:val="28"/>
              </w:rPr>
            </w:pPr>
          </w:p>
          <w:p w14:paraId="64619B79">
            <w:pPr>
              <w:rPr>
                <w:rFonts w:eastAsia="Times New Roman" w:cs="Times New Roman"/>
                <w:szCs w:val="28"/>
              </w:rPr>
            </w:pPr>
          </w:p>
          <w:p w14:paraId="2549FFA0">
            <w:pPr>
              <w:rPr>
                <w:rFonts w:eastAsia="Times New Roman" w:cs="Times New Roman"/>
                <w:szCs w:val="28"/>
              </w:rPr>
            </w:pPr>
          </w:p>
          <w:p w14:paraId="770098FA">
            <w:pPr>
              <w:jc w:val="center"/>
              <w:rPr>
                <w:rFonts w:eastAsia="Times New Roman" w:cs="Times New Roman"/>
                <w:b/>
                <w:szCs w:val="28"/>
              </w:rPr>
            </w:pPr>
          </w:p>
        </w:tc>
        <w:tc>
          <w:tcPr>
            <w:tcW w:w="4786" w:type="dxa"/>
          </w:tcPr>
          <w:p w14:paraId="06A19866">
            <w:pPr>
              <w:jc w:val="center"/>
              <w:rPr>
                <w:rFonts w:hint="default" w:eastAsia="Times New Roman" w:cs="Times New Roman"/>
                <w:i/>
                <w:szCs w:val="28"/>
                <w:lang w:val="en-US"/>
              </w:rPr>
            </w:pPr>
            <w:r>
              <w:rPr>
                <w:rFonts w:eastAsia="Times New Roman" w:cs="Times New Roman"/>
                <w:i/>
                <w:szCs w:val="28"/>
              </w:rPr>
              <w:t>Tân Uyên, ngày ...... tháng..... năm 20</w:t>
            </w:r>
            <w:r>
              <w:rPr>
                <w:rFonts w:hint="default" w:eastAsia="Times New Roman" w:cs="Times New Roman"/>
                <w:i/>
                <w:szCs w:val="28"/>
                <w:lang w:val="en-US"/>
              </w:rPr>
              <w:t>….</w:t>
            </w:r>
          </w:p>
          <w:p w14:paraId="3323D5B4">
            <w:pPr>
              <w:jc w:val="center"/>
              <w:rPr>
                <w:rFonts w:hint="default" w:eastAsia="Times New Roman" w:cs="Times New Roman"/>
                <w:i/>
                <w:szCs w:val="28"/>
                <w:lang w:val="en-US"/>
              </w:rPr>
            </w:pPr>
            <w:r>
              <w:rPr>
                <w:rFonts w:eastAsia="Times New Roman" w:cs="Times New Roman"/>
                <w:b/>
                <w:bCs/>
                <w:szCs w:val="28"/>
              </w:rPr>
              <w:t>CHỦ TỊCH CÔNG ĐOÀN</w:t>
            </w:r>
            <w:r>
              <w:rPr>
                <w:rFonts w:hint="default" w:eastAsia="Times New Roman" w:cs="Times New Roman"/>
                <w:b/>
                <w:bCs/>
                <w:szCs w:val="28"/>
                <w:lang w:val="en-US"/>
              </w:rPr>
              <w:t xml:space="preserve"> CƠ SỞ</w:t>
            </w:r>
          </w:p>
          <w:p w14:paraId="30A24EB8">
            <w:pPr>
              <w:jc w:val="center"/>
              <w:rPr>
                <w:rFonts w:eastAsia="Times New Roman" w:cs="Times New Roman"/>
                <w:bCs/>
                <w:i/>
                <w:szCs w:val="28"/>
              </w:rPr>
            </w:pPr>
            <w:r>
              <w:rPr>
                <w:rFonts w:eastAsia="Times New Roman" w:cs="Times New Roman"/>
                <w:bCs/>
                <w:i/>
                <w:szCs w:val="28"/>
              </w:rPr>
              <w:t>(Ký tên, đóng dấu)</w:t>
            </w:r>
          </w:p>
          <w:p w14:paraId="55C833B5">
            <w:pPr>
              <w:jc w:val="center"/>
              <w:rPr>
                <w:rFonts w:eastAsia="Times New Roman" w:cs="Times New Roman"/>
                <w:bCs/>
                <w:i/>
                <w:szCs w:val="28"/>
              </w:rPr>
            </w:pPr>
          </w:p>
          <w:p w14:paraId="6032199F">
            <w:pPr>
              <w:jc w:val="center"/>
              <w:rPr>
                <w:rFonts w:eastAsia="Times New Roman" w:cs="Times New Roman"/>
                <w:bCs/>
                <w:i/>
                <w:szCs w:val="28"/>
              </w:rPr>
            </w:pPr>
          </w:p>
          <w:p w14:paraId="6F776274">
            <w:pPr>
              <w:jc w:val="center"/>
              <w:rPr>
                <w:rFonts w:eastAsia="Times New Roman" w:cs="Times New Roman"/>
                <w:bCs/>
                <w:i/>
                <w:szCs w:val="28"/>
              </w:rPr>
            </w:pPr>
          </w:p>
          <w:p w14:paraId="75B8E82A">
            <w:pPr>
              <w:jc w:val="center"/>
              <w:rPr>
                <w:rFonts w:eastAsia="Times New Roman" w:cs="Times New Roman"/>
                <w:bCs/>
                <w:i/>
                <w:szCs w:val="28"/>
              </w:rPr>
            </w:pPr>
          </w:p>
          <w:p w14:paraId="1253A91A">
            <w:pPr>
              <w:jc w:val="center"/>
              <w:rPr>
                <w:rFonts w:eastAsia="Times New Roman" w:cs="Times New Roman"/>
                <w:bCs/>
                <w:i/>
                <w:szCs w:val="28"/>
              </w:rPr>
            </w:pPr>
          </w:p>
          <w:p w14:paraId="489EC267">
            <w:pPr>
              <w:jc w:val="center"/>
              <w:rPr>
                <w:rFonts w:eastAsia="Times New Roman" w:cs="Times New Roman"/>
                <w:i/>
                <w:szCs w:val="28"/>
              </w:rPr>
            </w:pPr>
          </w:p>
        </w:tc>
      </w:tr>
    </w:tbl>
    <w:p w14:paraId="7ADDE69F">
      <w:pPr>
        <w:jc w:val="both"/>
        <w:rPr>
          <w:rFonts w:eastAsia="Times New Roman" w:cs="Times New Roman"/>
          <w:b/>
          <w:bCs/>
          <w:sz w:val="26"/>
          <w:szCs w:val="26"/>
        </w:rPr>
      </w:pPr>
    </w:p>
    <w:p w14:paraId="1FE17D11">
      <w:pPr>
        <w:jc w:val="center"/>
        <w:rPr>
          <w:rFonts w:eastAsia="Times New Roman" w:cs="Times New Roman"/>
          <w:szCs w:val="28"/>
        </w:rPr>
      </w:pPr>
    </w:p>
    <w:p w14:paraId="5E2BE485">
      <w:pPr>
        <w:jc w:val="center"/>
        <w:rPr>
          <w:rFonts w:ascii="VNI-Times" w:hAnsi="VNI-Times" w:eastAsia="Times New Roman" w:cs="Times New Roman"/>
          <w:szCs w:val="24"/>
        </w:rPr>
      </w:pPr>
    </w:p>
    <w:p w14:paraId="57C45E74"/>
    <w:sectPr>
      <w:pgSz w:w="11907" w:h="16840"/>
      <w:pgMar w:top="1134" w:right="851" w:bottom="1134" w:left="1701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VNI-Times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A81"/>
    <w:rsid w:val="00127025"/>
    <w:rsid w:val="00153273"/>
    <w:rsid w:val="001E06AD"/>
    <w:rsid w:val="00212C3A"/>
    <w:rsid w:val="00260D2A"/>
    <w:rsid w:val="002631ED"/>
    <w:rsid w:val="002D1B40"/>
    <w:rsid w:val="002D4665"/>
    <w:rsid w:val="003F7E76"/>
    <w:rsid w:val="00484A81"/>
    <w:rsid w:val="004A4AC3"/>
    <w:rsid w:val="004B6CAD"/>
    <w:rsid w:val="004F14E0"/>
    <w:rsid w:val="00506C4C"/>
    <w:rsid w:val="00513F23"/>
    <w:rsid w:val="005A2B43"/>
    <w:rsid w:val="00816B81"/>
    <w:rsid w:val="008377F6"/>
    <w:rsid w:val="008E376E"/>
    <w:rsid w:val="009B2528"/>
    <w:rsid w:val="009D633A"/>
    <w:rsid w:val="00A417D5"/>
    <w:rsid w:val="00A47D2D"/>
    <w:rsid w:val="00A81CBB"/>
    <w:rsid w:val="00AF1CCC"/>
    <w:rsid w:val="00B24394"/>
    <w:rsid w:val="00B67B9E"/>
    <w:rsid w:val="00C81765"/>
    <w:rsid w:val="00CA458C"/>
    <w:rsid w:val="00D43DFA"/>
    <w:rsid w:val="00DC0FCB"/>
    <w:rsid w:val="00DC2F36"/>
    <w:rsid w:val="00E345B0"/>
    <w:rsid w:val="00EA5F9A"/>
    <w:rsid w:val="00F61819"/>
    <w:rsid w:val="00F62A13"/>
    <w:rsid w:val="00F80923"/>
    <w:rsid w:val="00FA05AC"/>
    <w:rsid w:val="00FA53B2"/>
    <w:rsid w:val="74F676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  <w:jc w:val="left"/>
    </w:pPr>
    <w:rPr>
      <w:rFonts w:ascii="Times New Roman" w:hAnsi="Times New Roman" w:eastAsiaTheme="minorHAnsi" w:cstheme="minorBidi"/>
      <w:sz w:val="28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148</Words>
  <Characters>847</Characters>
  <Lines>7</Lines>
  <Paragraphs>1</Paragraphs>
  <TotalTime>1</TotalTime>
  <ScaleCrop>false</ScaleCrop>
  <LinksUpToDate>false</LinksUpToDate>
  <CharactersWithSpaces>994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2023-03-22T02:21:00Z</dcterms:created>
  <dc:creator>huuvan</dc:creator>
  <cp:lastModifiedBy>linh trần</cp:lastModifiedBy>
  <dcterms:modified xsi:type="dcterms:W3CDTF">2024-12-18T17:22:33Z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1033-12.2.0.19307</vt:lpwstr>
  </property>
  <property fmtid="{D5CDD505-2E9C-101B-9397-08002B2CF9AE}" pid="3" name="ICV">
    <vt:lpwstr>9140A84B72C84F75BC8DD6D10D0B8080_12</vt:lpwstr>
  </property>
</Properties>
</file>